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good-graphs-and-charts"/>
    <w:p>
      <w:pPr>
        <w:pStyle w:val="Heading1"/>
      </w:pPr>
      <w:r>
        <w:t xml:space="preserve">Good Graphs and Charts</w:t>
      </w:r>
    </w:p>
    <w:p>
      <w:pPr>
        <w:numPr>
          <w:ilvl w:val="0"/>
          <w:numId w:val="1001"/>
        </w:numPr>
      </w:pPr>
      <w:r>
        <w:t xml:space="preserve">Graphs, charts and tables that include a mean must also include a</w:t>
      </w:r>
      <w:r>
        <w:t xml:space="preserve"> </w:t>
      </w:r>
      <w:r>
        <w:t xml:space="preserve">measure of spread, such as standard deviation, standard error or</w:t>
      </w:r>
      <w:r>
        <w:t xml:space="preserve"> </w:t>
      </w:r>
      <w:r>
        <w:t xml:space="preserve">confidence intervals. In a graph, this can be done with error bars</w:t>
      </w:r>
      <w:r>
        <w:t xml:space="preserve"> </w:t>
      </w:r>
      <w:r>
        <w:t xml:space="preserve">bounding the mean.</w:t>
      </w:r>
    </w:p>
    <w:p>
      <w:pPr>
        <w:numPr>
          <w:ilvl w:val="0"/>
          <w:numId w:val="1001"/>
        </w:numPr>
      </w:pPr>
      <w:r>
        <w:t xml:space="preserve">Tick marks along axes should be reasonable (e.g.,</w:t>
      </w:r>
      <w:r>
        <w:t xml:space="preserve"> </w:t>
      </w:r>
      <w:r>
        <w:t xml:space="preserve">“</w:t>
      </w:r>
      <w:r>
        <w:t xml:space="preserve">10, 20, 30…</w:t>
      </w:r>
      <w:r>
        <w:t xml:space="preserve">”</w:t>
      </w:r>
      <w:r>
        <w:t xml:space="preserve"> </w:t>
      </w:r>
      <w:r>
        <w:t xml:space="preserve">and not</w:t>
      </w:r>
      <w:r>
        <w:t xml:space="preserve"> </w:t>
      </w:r>
      <w:r>
        <w:t xml:space="preserve">“</w:t>
      </w:r>
      <w:r>
        <w:t xml:space="preserve">2, 5, 8…</w:t>
      </w:r>
      <w:r>
        <w:t xml:space="preserve">”</w:t>
      </w:r>
      <w:r>
        <w:t xml:space="preserve">).</w:t>
      </w:r>
    </w:p>
    <w:p>
      <w:pPr>
        <w:numPr>
          <w:ilvl w:val="0"/>
          <w:numId w:val="1001"/>
        </w:numPr>
      </w:pPr>
      <w:r>
        <w:t xml:space="preserve">Quantitative data along an axes should be spaced according to it’s</w:t>
      </w:r>
      <w:r>
        <w:t xml:space="preserve"> </w:t>
      </w:r>
      <w:r>
        <w:t xml:space="preserve">magnitude (e.g., 8 should be twice as far from the origin as 4).</w:t>
      </w:r>
    </w:p>
    <w:p>
      <w:pPr>
        <w:numPr>
          <w:ilvl w:val="0"/>
          <w:numId w:val="1001"/>
        </w:numPr>
      </w:pPr>
      <w:r>
        <w:t xml:space="preserve">The bottom left corner of a graph should be (0,0) unless there is a</w:t>
      </w:r>
      <w:r>
        <w:t xml:space="preserve"> </w:t>
      </w:r>
      <w:r>
        <w:t xml:space="preserve">really good reason.</w:t>
      </w:r>
    </w:p>
    <w:p>
      <w:pPr>
        <w:numPr>
          <w:ilvl w:val="0"/>
          <w:numId w:val="1001"/>
        </w:numPr>
      </w:pPr>
      <w:r>
        <w:t xml:space="preserve">Axes should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 in logscale unless there is a really good</w:t>
      </w:r>
      <w:r>
        <w:t xml:space="preserve"> </w:t>
      </w:r>
      <w:r>
        <w:t xml:space="preserve">reason.</w:t>
      </w:r>
    </w:p>
    <w:p>
      <w:pPr>
        <w:numPr>
          <w:ilvl w:val="0"/>
          <w:numId w:val="1001"/>
        </w:numPr>
      </w:pPr>
      <w:r>
        <w:t xml:space="preserve">All axes must be labeled (e.g.,</w:t>
      </w:r>
      <w:r>
        <w:t xml:space="preserve"> </w:t>
      </w:r>
      <w:r>
        <w:t xml:space="preserve">“</w:t>
      </w:r>
      <w:r>
        <w:t xml:space="preserve">Bitrate</w:t>
      </w:r>
      <w:r>
        <w:t xml:space="preserve">”</w:t>
      </w:r>
      <w:r>
        <w:t xml:space="preserve">) and given units (e.g.,</w:t>
      </w:r>
      <w:r>
        <w:t xml:space="preserve"> </w:t>
      </w:r>
      <w:r>
        <w:t xml:space="preserve">“</w:t>
      </w:r>
      <w:r>
        <w:t xml:space="preserve">(Mb/s)</w:t>
      </w:r>
      <w:r>
        <w:t xml:space="preserve">”</w:t>
      </w:r>
      <w:r>
        <w:t xml:space="preserve">).</w:t>
      </w:r>
    </w:p>
    <w:p>
      <w:pPr>
        <w:numPr>
          <w:ilvl w:val="0"/>
          <w:numId w:val="1001"/>
        </w:numPr>
      </w:pPr>
      <w:r>
        <w:t xml:space="preserve">Make sure any screenshots and graphs have readable fonts,</w:t>
      </w:r>
      <w:r>
        <w:t xml:space="preserve"> </w:t>
      </w:r>
      <w:r>
        <w:t xml:space="preserve">particularly if they are shrunk to fit. As a guideline, the font in</w:t>
      </w:r>
      <w:r>
        <w:t xml:space="preserve"> </w:t>
      </w:r>
      <w:r>
        <w:t xml:space="preserve">the graph should be the same size or just slightly smaller than the</w:t>
      </w:r>
      <w:r>
        <w:t xml:space="preserve"> </w:t>
      </w:r>
      <w:r>
        <w:t xml:space="preserve">reports main text font.</w:t>
      </w:r>
    </w:p>
    <w:p>
      <w:pPr>
        <w:numPr>
          <w:ilvl w:val="0"/>
          <w:numId w:val="1001"/>
        </w:numPr>
      </w:pPr>
      <w:r>
        <w:t xml:space="preserve">Pie charts are almost always the wrong graph type to pick.</w:t>
      </w:r>
    </w:p>
    <w:p>
      <w:pPr>
        <w:numPr>
          <w:ilvl w:val="0"/>
          <w:numId w:val="1001"/>
        </w:numPr>
      </w:pPr>
      <w:r>
        <w:t xml:space="preserve">For comparing distributions, instead of a histogram consider a box</w:t>
      </w:r>
      <w:r>
        <w:t xml:space="preserve"> </w:t>
      </w:r>
      <w:r>
        <w:t xml:space="preserve">and whiskers plot or a cumulative distribution function.</w:t>
      </w:r>
    </w:p>
    <w:p>
      <w:pPr>
        <w:numPr>
          <w:ilvl w:val="0"/>
          <w:numId w:val="1001"/>
        </w:numPr>
      </w:pPr>
      <w:r>
        <w:t xml:space="preserve">For graphs with 2+ data sets, be sure to include a legend, spaced</w:t>
      </w:r>
      <w:r>
        <w:t xml:space="preserve"> </w:t>
      </w:r>
      <w:r>
        <w:t xml:space="preserve">with a readable font.</w:t>
      </w:r>
    </w:p>
    <w:p>
      <w:pPr>
        <w:numPr>
          <w:ilvl w:val="0"/>
          <w:numId w:val="1001"/>
        </w:numPr>
      </w:pPr>
      <w:r>
        <w:t xml:space="preserve">Use of colors in graphs is encouraged, but also differentiate data</w:t>
      </w:r>
      <w:r>
        <w:t xml:space="preserve"> </w:t>
      </w:r>
      <w:r>
        <w:t xml:space="preserve">sets with symbols and hashing.</w:t>
      </w:r>
    </w:p>
    <w:p>
      <w:pPr>
        <w:numPr>
          <w:ilvl w:val="0"/>
          <w:numId w:val="1001"/>
        </w:numPr>
      </w:pPr>
      <w:r>
        <w:t xml:space="preserve">A title on the graph is useful for discussions, but when the graph</w:t>
      </w:r>
      <w:r>
        <w:t xml:space="preserve"> </w:t>
      </w:r>
      <w:r>
        <w:t xml:space="preserve">goes in a report the title should be removed and replaced with a</w:t>
      </w:r>
      <w:r>
        <w:t xml:space="preserve"> </w:t>
      </w:r>
      <w:r>
        <w:t xml:space="preserve">figure number and caption.</w:t>
      </w:r>
    </w:p>
    <w:p>
      <w:pPr>
        <w:numPr>
          <w:ilvl w:val="0"/>
          <w:numId w:val="1001"/>
        </w:numPr>
      </w:pPr>
      <w:r>
        <w:t xml:space="preserve">All Graphs, Charts (and tables) must be accompanied by have figure</w:t>
      </w:r>
      <w:r>
        <w:t xml:space="preserve"> </w:t>
      </w:r>
      <w:r>
        <w:t xml:space="preserve">numbers followed by a caption, even if the caption is already</w:t>
      </w:r>
      <w:r>
        <w:t xml:space="preserve"> </w:t>
      </w:r>
      <w:r>
        <w:t xml:space="preserve">written inside the figure. E.g.</w:t>
      </w:r>
      <w:r>
        <w:t xml:space="preserve"> </w:t>
      </w:r>
      <w:r>
        <w:t xml:space="preserve">“</w:t>
      </w:r>
      <w:r>
        <w:t xml:space="preserve">Figure 4: Results of first trial</w:t>
      </w:r>
      <w:r>
        <w:t xml:space="preserve"> </w:t>
      </w:r>
      <w:r>
        <w:t xml:space="preserve">run.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Each figure must be referred to at least once in the text, telling</w:t>
      </w:r>
      <w:r>
        <w:t xml:space="preserve"> </w:t>
      </w:r>
      <w:r>
        <w:t xml:space="preserve">the user what to look for in that figure. E.g.</w:t>
      </w:r>
      <w:r>
        <w:t xml:space="preserve"> </w:t>
      </w:r>
      <w:r>
        <w:t xml:space="preserve">“</w:t>
      </w:r>
      <w:r>
        <w:t xml:space="preserve">Figure 4 shows….</w:t>
      </w:r>
      <w:r>
        <w:t xml:space="preserve">”</w:t>
      </w:r>
      <w:r>
        <w:t xml:space="preserve"> </w:t>
      </w:r>
      <w:r>
        <w:t xml:space="preserve">Capitalize</w:t>
      </w:r>
      <w:r>
        <w:t xml:space="preserve"> </w:t>
      </w:r>
      <w:r>
        <w:t xml:space="preserve">“</w:t>
      </w:r>
      <w:r>
        <w:t xml:space="preserve">Figure</w:t>
      </w:r>
      <w:r>
        <w:t xml:space="preserve">”</w:t>
      </w:r>
      <w:r>
        <w:t xml:space="preserve"> </w:t>
      </w:r>
      <w:r>
        <w:t xml:space="preserve">when referring to it by number (e.g.,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results in Figure 3…</w:t>
      </w:r>
      <w:r>
        <w:t xml:space="preserve">”</w:t>
      </w:r>
      <w:r>
        <w:t xml:space="preserve">)</w:t>
      </w:r>
    </w:p>
    <w:p>
      <w:pPr>
        <w:pStyle w:val="FirstParagraph"/>
      </w:pPr>
      <w:r>
        <w:t xml:space="preserve">Summing this up, below is an example:</w:t>
      </w:r>
    </w:p>
    <w:p>
      <w:pPr>
        <w:pStyle w:val="BodyText"/>
      </w:pPr>
      <w:hyperlink r:id="rId20">
        <w:r>
          <w:rPr>
            <w:rStyle w:val="Hyperlink"/>
          </w:rPr>
          <w:t xml:space="preserve">https://web.cs.wpi.edu/~imgd2905/d20/samples/analysis-example.html</w:t>
        </w:r>
      </w:hyperlink>
    </w:p>
    <w:p>
      <w:pPr>
        <w:pStyle w:val="BodyText"/>
      </w:pPr>
      <w:r>
        <w:t xml:space="preserve">Do not worry about the data - instead look at the form. Note</w:t>
      </w:r>
      <w:r>
        <w:t xml:space="preserve"> </w:t>
      </w:r>
      <w:r>
        <w:t xml:space="preserve">especially the 6 guidelines at the top.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eb.cs.wpi.edu/~imgd2905/d20/samples/analysis-example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web.cs.wpi.edu/~imgd2905/d20/samples/analysis-exampl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2024-04-12T17:34:29Z</dcterms:created>
  <dcterms:modified xsi:type="dcterms:W3CDTF">2024-04-12T17:34:29Z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Good Graphs and Charts</vt:lpwstr>
  </property>
  <property fmtid="{D5CDD505-2E9C-101B-9397-08002B2CF9AE}" pid="3" name="version">
    <vt:lpwstr>1.2</vt:lpwstr>
  </property>
</Properties>
</file>